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37ED0" w:rsidRPr="00065FD7" w:rsidRDefault="00E37ED0" w:rsidP="00E37ED0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17665" w:rsidRDefault="00317665" w:rsidP="0031766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ՀԻՄՆԱՎՈՐՈՒՄ</w:t>
      </w:r>
    </w:p>
    <w:p w:rsidR="006E6223" w:rsidRPr="006E6223" w:rsidRDefault="006E6223" w:rsidP="00317665">
      <w:pPr>
        <w:jc w:val="center"/>
        <w:rPr>
          <w:rFonts w:ascii="GHEA Grapalat" w:hAnsi="GHEA Grapalat"/>
          <w:b/>
          <w:lang w:val="hy-AM"/>
        </w:rPr>
      </w:pPr>
    </w:p>
    <w:p w:rsidR="004479DD" w:rsidRDefault="004479DD" w:rsidP="004479DD">
      <w:pPr>
        <w:tabs>
          <w:tab w:val="left" w:pos="-709"/>
          <w:tab w:val="left" w:pos="7035"/>
        </w:tabs>
        <w:ind w:left="-567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>
        <w:rPr>
          <w:rFonts w:ascii="GHEA Grapalat" w:hAnsi="GHEA Grapalat"/>
          <w:b/>
          <w:color w:val="333333"/>
          <w:sz w:val="20"/>
          <w:szCs w:val="20"/>
          <w:lang w:val="hy-AM"/>
        </w:rPr>
        <w:t xml:space="preserve">ՀԱՅԱՍՏԱՆԻ ՀԱՆՐԱՊԵՏՈՒԹՅԱՆ ՇԻՐԱԿԻ ՄԱՐԶԻ ԳՅՈՒՄՐԻ ՀԱՄԱՅՆՔԻ ԱՎԱԳԱՆՈՒ 2023 ԹՎԱԿԱՆԻ ՀՈՒՆԻՍԻ 28-Ի N 145-Ա ՈՐՈՇՈՒՄՆ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ՈՒԺԸ ԿՈՐՑՐԱԾ ՃԱՆԱՉԵԼՈՒ </w:t>
      </w:r>
      <w:r>
        <w:rPr>
          <w:rFonts w:ascii="GHEA Grapalat" w:hAnsi="GHEA Grapalat"/>
          <w:b/>
          <w:color w:val="333333"/>
          <w:sz w:val="20"/>
          <w:szCs w:val="20"/>
          <w:lang w:val="hy-AM"/>
        </w:rPr>
        <w:t>ՄԱՍԻՆ</w:t>
      </w:r>
      <w:r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4479DD" w:rsidRDefault="004479DD" w:rsidP="004479DD">
      <w:pPr>
        <w:tabs>
          <w:tab w:val="left" w:pos="-709"/>
          <w:tab w:val="left" w:pos="7035"/>
        </w:tabs>
        <w:ind w:left="-567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479DD" w:rsidRDefault="004479DD" w:rsidP="004479D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479DD" w:rsidRDefault="004479DD" w:rsidP="004479DD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կադաստրի կոմիտեի                   կողմից գույքի նկատմամբ իրավունքի (սահմանափակման) պետական գրանցման վարույթը կասեցնելու անհրաժեշտությամբ</w:t>
      </w:r>
      <w:r>
        <w:rPr>
          <w:rFonts w:ascii="GHEA Grapalat" w:hAnsi="GHEA Grapalat" w:cs="Sylfaen"/>
          <w:sz w:val="20"/>
          <w:szCs w:val="20"/>
          <w:lang w:val="hy-AM"/>
        </w:rPr>
        <w:t>:</w:t>
      </w:r>
    </w:p>
    <w:p w:rsidR="004479DD" w:rsidRDefault="004479DD" w:rsidP="004479DD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4479DD" w:rsidRDefault="004479DD" w:rsidP="004479DD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4479DD" w:rsidRDefault="004479DD" w:rsidP="004479DD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4479DD" w:rsidRDefault="004479DD" w:rsidP="004479D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4479DD" w:rsidRDefault="004479DD" w:rsidP="004479D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479DD" w:rsidRDefault="004479DD" w:rsidP="004479D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>
        <w:rPr>
          <w:rFonts w:ascii="GHEA Grapalat" w:hAnsi="GHEA Grapalat"/>
          <w:b/>
          <w:color w:val="333333"/>
          <w:sz w:val="20"/>
          <w:szCs w:val="20"/>
          <w:lang w:val="hy-AM"/>
        </w:rPr>
        <w:t xml:space="preserve">ՀԱՅԱՍՏԱՆԻ ՀԱՆՐԱՊԵՏՈՒԹՅԱՆ ՇԻՐԱԿԻ ՄԱՐԶԻ ԳՅՈՒՄՐԻ ՀԱՄԱՅՆՔԻ ԱՎԱԳԱՆՈՒ 2023 ԹՎԱԿԱՆԻ ՀՈՒՆԻՍԻ 28-Ի N 145-Ա ՈՐՈՇՈՒՄՆ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ՈՒԺԸ ԿՈՐՑՐԱԾ ՃԱՆԱՉԵԼՈՒ </w:t>
      </w:r>
      <w:r>
        <w:rPr>
          <w:rFonts w:ascii="GHEA Grapalat" w:hAnsi="GHEA Grapalat"/>
          <w:b/>
          <w:color w:val="333333"/>
          <w:sz w:val="20"/>
          <w:szCs w:val="20"/>
          <w:lang w:val="hy-AM"/>
        </w:rPr>
        <w:t>ՄԱՍԻՆ</w:t>
      </w:r>
      <w:r>
        <w:rPr>
          <w:rFonts w:ascii="GHEA Grapalat" w:hAnsi="GHEA Grapalat"/>
          <w:b/>
          <w:sz w:val="20"/>
          <w:szCs w:val="20"/>
          <w:lang w:val="hy-AM"/>
        </w:rPr>
        <w:t>» ՈՐՈՇՄԱՆ ԸՆԴՈՒՆՄԱՆ ԿԱՊԱԿՑՈՒԹՅԱՄԲ ԳՅՈՒՄՐԻ ՀԱՄԱՅՆՔԻ 2024 ԹՎԱԿԱՆԻ ԲՅՈՒՋԵՅՈՒՄ                    ԾԱԽՍԵՐԻ ԵՎ ԵԿԱՄՈՒՏՆԵՐԻ ՓՈՓՈԽՈՒԹՅԱՆ ՄԱՍԻՆ</w:t>
      </w:r>
    </w:p>
    <w:p w:rsidR="004479DD" w:rsidRDefault="004479DD" w:rsidP="004479DD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4479DD" w:rsidRDefault="004479DD" w:rsidP="004479D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479DD" w:rsidRDefault="004479DD" w:rsidP="004479DD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Հայաստանի Հանրապետության Շիրակի մարզի Գյումրի համայնքի ավագանու «</w:t>
      </w:r>
      <w:r>
        <w:rPr>
          <w:rFonts w:ascii="GHEA Grapalat" w:hAnsi="GHEA Grapalat"/>
          <w:color w:val="333333"/>
          <w:sz w:val="20"/>
          <w:szCs w:val="20"/>
          <w:lang w:val="hy-AM"/>
        </w:rPr>
        <w:t xml:space="preserve">Հայաստանի Հանրապետության Շիրակի մարզի Գյումրի համայնքի ավագանու 2023 թվականի հունիսի 28-ի N 145-Ա որոշումն </w:t>
      </w:r>
      <w:r>
        <w:rPr>
          <w:rFonts w:ascii="GHEA Grapalat" w:hAnsi="GHEA Grapalat"/>
          <w:sz w:val="20"/>
          <w:szCs w:val="20"/>
          <w:lang w:val="hy-AM"/>
        </w:rPr>
        <w:t xml:space="preserve">ուժը կորցրած ճանաչելու </w:t>
      </w:r>
      <w:r>
        <w:rPr>
          <w:rFonts w:ascii="GHEA Grapalat" w:hAnsi="GHEA Grapalat"/>
          <w:color w:val="333333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>» որոշման ընդունմամբ Հայաստանի Հանրապետության Շիրակի մարզի Գյումրի համայնքի 2024 թվականի բյուջեյում էական փոփոխություններ` ավելացումներ կամ  նվազեցումներ, չեն  նախատեսվում:</w:t>
      </w:r>
    </w:p>
    <w:p w:rsidR="004479DD" w:rsidRDefault="004479DD" w:rsidP="004479DD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D41DC1" w:rsidRPr="000E08C3" w:rsidRDefault="00D41DC1" w:rsidP="004479DD">
      <w:pPr>
        <w:jc w:val="center"/>
        <w:rPr>
          <w:lang w:val="hy-AM"/>
        </w:rPr>
      </w:pPr>
    </w:p>
    <w:sectPr w:rsidR="00D41DC1" w:rsidRPr="000E08C3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C4626"/>
    <w:rsid w:val="001D33EC"/>
    <w:rsid w:val="001F3E44"/>
    <w:rsid w:val="00237F93"/>
    <w:rsid w:val="00317665"/>
    <w:rsid w:val="003507CC"/>
    <w:rsid w:val="003A570F"/>
    <w:rsid w:val="00425F37"/>
    <w:rsid w:val="004479DD"/>
    <w:rsid w:val="005131F2"/>
    <w:rsid w:val="0060227F"/>
    <w:rsid w:val="006A5A0C"/>
    <w:rsid w:val="006C254D"/>
    <w:rsid w:val="006C2554"/>
    <w:rsid w:val="006E0712"/>
    <w:rsid w:val="006E6223"/>
    <w:rsid w:val="00814D89"/>
    <w:rsid w:val="00826C24"/>
    <w:rsid w:val="0093565E"/>
    <w:rsid w:val="00946124"/>
    <w:rsid w:val="009928DE"/>
    <w:rsid w:val="009A0839"/>
    <w:rsid w:val="00A0035F"/>
    <w:rsid w:val="00A57437"/>
    <w:rsid w:val="00AA6E8C"/>
    <w:rsid w:val="00B03448"/>
    <w:rsid w:val="00B039B8"/>
    <w:rsid w:val="00BE794C"/>
    <w:rsid w:val="00C071D9"/>
    <w:rsid w:val="00CF05E3"/>
    <w:rsid w:val="00D41DC1"/>
    <w:rsid w:val="00DC5BD3"/>
    <w:rsid w:val="00E05926"/>
    <w:rsid w:val="00E37ED0"/>
    <w:rsid w:val="00F15F09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87</cp:revision>
  <dcterms:created xsi:type="dcterms:W3CDTF">2024-06-20T08:00:00Z</dcterms:created>
  <dcterms:modified xsi:type="dcterms:W3CDTF">2024-06-21T07:27:00Z</dcterms:modified>
</cp:coreProperties>
</file>