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3735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3735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4A09A8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4A09A8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A09A8" w:rsidRPr="004A09A8">
        <w:rPr>
          <w:rFonts w:ascii="GHEA Grapalat" w:hAnsi="GHEA Grapalat" w:cs="Sylfaen"/>
          <w:b/>
          <w:szCs w:val="18"/>
          <w:u w:val="single"/>
          <w:lang w:val="hy-AM"/>
        </w:rPr>
        <w:t>95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651614" w:rsidRPr="004A09A8" w:rsidRDefault="00506EFD" w:rsidP="004A09A8">
      <w:pPr>
        <w:tabs>
          <w:tab w:val="left" w:pos="7512"/>
        </w:tabs>
        <w:rPr>
          <w:rFonts w:ascii="GHEA Grapalat" w:hAnsi="GHEA Grapalat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A09A8" w:rsidRPr="004A09A8">
        <w:rPr>
          <w:rFonts w:ascii="GHEA Grapalat" w:hAnsi="GHEA Grapalat"/>
          <w:b/>
          <w:lang w:val="hy-AM"/>
        </w:rPr>
        <w:t xml:space="preserve"> </w:t>
      </w:r>
    </w:p>
    <w:p w:rsidR="004A09A8" w:rsidRPr="004A09A8" w:rsidRDefault="004A09A8" w:rsidP="004A09A8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4A09A8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ԽԱՆՋՅԱՆ ՓՈՂՈՑԻ                              N 3/19 ՀԱՍՑԵԻ 35.27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4A09A8" w:rsidRPr="004A09A8" w:rsidRDefault="004A09A8" w:rsidP="004A09A8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4A09A8" w:rsidRPr="004A09A8" w:rsidRDefault="004A09A8" w:rsidP="004A09A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Խանջյան փողոցի N 3/18 հասցեի 615.7 (վեց հարյուր տասնհինգ ամբողջ յոթ տասնորդական) քառակուսի մետր մակերեսով հողամասը ընդհանուր համատեղ սեփականության իրավունքով պատկանում է քաղաքացիներ Էդգար Արտաշեսի Մխիթարյանին և Դիանա Մելքոնի Մխիթարյանին (հիմք` անշարժ գույքի նկատմամբ իրավունքների պետական գրանցման N 16122022-08-0039 վկայական):</w:t>
      </w:r>
    </w:p>
    <w:p w:rsidR="004A09A8" w:rsidRPr="004A09A8" w:rsidRDefault="004A09A8" w:rsidP="004A09A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 xml:space="preserve"> Քաղաքացի Էդգար Արտաշեսի Մխիթարյանը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06042023-08-0026 վկայական) Հայաստանի Հանրապետության Շիրակի մարզի Գյումրի քաղաքի Խանջյան փողոցի N 3/19 հասցեի 35.27 (երեսունհինգ ամբողջ քսանյոթ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իրենց օտարելու խնդրանքով:</w:t>
      </w:r>
    </w:p>
    <w:p w:rsidR="004A09A8" w:rsidRPr="004A09A8" w:rsidRDefault="004A09A8" w:rsidP="004A09A8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4A09A8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="009A434F">
        <w:rPr>
          <w:rFonts w:ascii="GHEA Grapalat" w:hAnsi="GHEA Grapalat"/>
          <w:sz w:val="22"/>
          <w:szCs w:val="20"/>
          <w:lang w:val="hy-AM"/>
        </w:rPr>
        <w:t xml:space="preserve">, </w:t>
      </w:r>
      <w:r w:rsidR="009A434F" w:rsidRPr="009A434F">
        <w:rPr>
          <w:rFonts w:ascii="GHEA Grapalat" w:hAnsi="GHEA Grapalat"/>
          <w:sz w:val="22"/>
          <w:szCs w:val="20"/>
          <w:lang w:val="hy-AM"/>
        </w:rPr>
        <w:t>Հ</w:t>
      </w:r>
      <w:r w:rsidRPr="004A09A8">
        <w:rPr>
          <w:rFonts w:ascii="GHEA Grapalat" w:hAnsi="GHEA Grapalat"/>
          <w:sz w:val="22"/>
          <w:szCs w:val="20"/>
          <w:lang w:val="hy-AM"/>
        </w:rPr>
        <w:t xml:space="preserve">ողային օրենսգրքի 63-րդ հոդվածի 2-րդ մասի 2-րդ կետով, 66-րդ հոդվածի 1-ին մասի 8-րդ կետով և հիմք ընդունելով քաղաքացի Էդգար Արտաշեսի Մխիթարյանի դիմումը (մուտքագրված համայնքապետարանում 2023 թվականի հունվարի 5-ին N 126 թվագրմամբ)` </w:t>
      </w:r>
      <w:r w:rsidRPr="004A09A8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4A09A8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A09A8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4A09A8" w:rsidRPr="004A09A8" w:rsidRDefault="004A09A8" w:rsidP="004A09A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 xml:space="preserve">Քաղաքացիներ Էդգար Արտաշեսի Մխիթարյանին և Դիանա Մելքոնի Մխիթարյանին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Խանջյան փողոցի N 3/18 հասցեի 615.7 (վեց հարյուր տասնհինգ ամբողջ յոթ տասնորդական) քառակուսի մետր մակերեսով հողամասին հարակից, Խանջյան փողոցի N 3/19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35.27 (երեսունհինգ ամբողջ քսանյոթ հարյուրերորդական) քառակուսի մետր մակերեսով հողամասը՝ հողամասի ընդլայնման նպատակով, որպես ընդհանուր համատեղ սեփականություն:            </w:t>
      </w:r>
    </w:p>
    <w:p w:rsidR="004A09A8" w:rsidRPr="004A09A8" w:rsidRDefault="004A09A8" w:rsidP="004A09A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</w:t>
      </w:r>
      <w:r w:rsidRPr="004A09A8">
        <w:rPr>
          <w:rFonts w:ascii="GHEA Grapalat" w:hAnsi="GHEA Grapalat"/>
          <w:sz w:val="22"/>
          <w:szCs w:val="20"/>
          <w:lang w:val="hy-AM"/>
        </w:rPr>
        <w:lastRenderedPageBreak/>
        <w:t>երեսունչորս) Հայաստանի Հանրապետության դրամ` 1.0 (մեկ) քառակուսի մետրի դիմաց, ընդամենը` 241036 (երկու հարյուր քառասունմեկ հազար երեսունվեց) Հայաստանի Հանրապետության դրամ:</w:t>
      </w:r>
    </w:p>
    <w:p w:rsidR="004A09A8" w:rsidRPr="004A09A8" w:rsidRDefault="004A09A8" w:rsidP="004A09A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A09A8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քաղաքացիներ Էդգար Արտաշեսի Մխիթարյանին և Դիանա Մելքոնի Մխիթարյանին պատշաճ կարգով իրազեկելու օրվան հաջորդող օրվանից: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4A09A8">
          <w:pgSz w:w="11907" w:h="16839"/>
          <w:pgMar w:top="709" w:right="567" w:bottom="360" w:left="1134" w:header="720" w:footer="720" w:gutter="0"/>
          <w:cols w:space="720"/>
        </w:sectPr>
      </w:pPr>
    </w:p>
    <w:p w:rsidR="004A09A8" w:rsidRDefault="004A09A8" w:rsidP="004A09A8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A09A8" w:rsidRPr="004A09A8" w:rsidRDefault="004A09A8" w:rsidP="004A09A8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4A09A8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4A09A8" w:rsidRPr="0013735B" w:rsidTr="0095578C">
              <w:trPr>
                <w:trHeight w:val="92"/>
              </w:trPr>
              <w:tc>
                <w:tcPr>
                  <w:tcW w:w="6557" w:type="dxa"/>
                </w:tcPr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Խ.Վարաժյան 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Հ.Նիկողոսյան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947" w:type="dxa"/>
                </w:tcPr>
                <w:p w:rsidR="004A09A8" w:rsidRPr="0013735B" w:rsidRDefault="0013735B" w:rsidP="0013735B">
                  <w:pPr>
                    <w:tabs>
                      <w:tab w:val="left" w:pos="2425"/>
                    </w:tabs>
                    <w:ind w:right="1036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</w:t>
                  </w:r>
                  <w:r w:rsidR="004A09A8"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3735B"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3735B"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4A09A8" w:rsidRPr="0013735B" w:rsidRDefault="004A09A8" w:rsidP="0013735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35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Հ.Մարգարյան</w:t>
                  </w:r>
                </w:p>
                <w:p w:rsidR="004A09A8" w:rsidRPr="0013735B" w:rsidRDefault="004A09A8" w:rsidP="0013735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A09A8" w:rsidRPr="0013735B" w:rsidRDefault="004A09A8" w:rsidP="0013735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A09A8" w:rsidRPr="0013735B" w:rsidRDefault="004A09A8" w:rsidP="0013735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A09A8" w:rsidRDefault="004A09A8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4A09A8" w:rsidRDefault="004A09A8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A09A8" w:rsidRDefault="004A09A8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3735B" w:rsidRDefault="0013735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3735B" w:rsidRDefault="0013735B" w:rsidP="0013735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3735B" w:rsidRPr="0013735B" w:rsidRDefault="0013735B" w:rsidP="0013735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3735B" w:rsidRPr="0013735B" w:rsidRDefault="0013735B" w:rsidP="0013735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13735B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13735B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13735B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13735B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3735B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13735B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86" w:rsidRDefault="00F71086" w:rsidP="00FF2C33">
      <w:r>
        <w:separator/>
      </w:r>
    </w:p>
  </w:endnote>
  <w:endnote w:type="continuationSeparator" w:id="1">
    <w:p w:rsidR="00F71086" w:rsidRDefault="00F7108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86" w:rsidRDefault="00F71086" w:rsidP="00FF2C33">
      <w:r>
        <w:separator/>
      </w:r>
    </w:p>
  </w:footnote>
  <w:footnote w:type="continuationSeparator" w:id="1">
    <w:p w:rsidR="00F71086" w:rsidRDefault="00F7108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35B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57FBA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09A8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4356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6583E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34F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472C8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1679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086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2023-05-16T11:57:00Z</dcterms:modified>
</cp:coreProperties>
</file>